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10" w:rsidRDefault="00650EA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3402330</wp:posOffset>
            </wp:positionH>
            <wp:positionV relativeFrom="margin">
              <wp:posOffset>0</wp:posOffset>
            </wp:positionV>
            <wp:extent cx="1042670" cy="938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267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110" w:rsidRDefault="00BF3110">
      <w:pPr>
        <w:spacing w:line="360" w:lineRule="exact"/>
      </w:pPr>
    </w:p>
    <w:p w:rsidR="00BF3110" w:rsidRDefault="00BF3110">
      <w:pPr>
        <w:spacing w:line="360" w:lineRule="exact"/>
      </w:pPr>
    </w:p>
    <w:p w:rsidR="00BF3110" w:rsidRDefault="00BF3110">
      <w:pPr>
        <w:spacing w:after="399" w:line="1" w:lineRule="exact"/>
      </w:pPr>
    </w:p>
    <w:p w:rsidR="00BF3110" w:rsidRDefault="00BF3110">
      <w:pPr>
        <w:spacing w:line="1" w:lineRule="exact"/>
        <w:sectPr w:rsidR="00BF3110">
          <w:pgSz w:w="11900" w:h="16840"/>
          <w:pgMar w:top="1040" w:right="774" w:bottom="645" w:left="1268" w:header="612" w:footer="217" w:gutter="0"/>
          <w:pgNumType w:start="1"/>
          <w:cols w:space="720"/>
          <w:noEndnote/>
          <w:docGrid w:linePitch="360"/>
        </w:sectPr>
      </w:pPr>
    </w:p>
    <w:p w:rsidR="00BF3110" w:rsidRDefault="00650EA5">
      <w:pPr>
        <w:pStyle w:val="20"/>
        <w:rPr>
          <w:sz w:val="28"/>
          <w:szCs w:val="28"/>
        </w:rPr>
      </w:pPr>
      <w:r>
        <w:lastRenderedPageBreak/>
        <w:t>МИНИСТЕРСТВО ОБРАЗОВАНИЯ</w:t>
      </w:r>
      <w:r>
        <w:br/>
        <w:t>РЕСПУБЛИКИ ТЫВА</w:t>
      </w:r>
      <w:r>
        <w:br/>
      </w:r>
      <w:r>
        <w:rPr>
          <w:b w:val="0"/>
          <w:bCs w:val="0"/>
          <w:sz w:val="28"/>
          <w:szCs w:val="28"/>
        </w:rPr>
        <w:t>(</w:t>
      </w:r>
      <w:proofErr w:type="spellStart"/>
      <w:r>
        <w:rPr>
          <w:b w:val="0"/>
          <w:bCs w:val="0"/>
          <w:sz w:val="28"/>
          <w:szCs w:val="28"/>
        </w:rPr>
        <w:t>Минобр</w:t>
      </w:r>
      <w:proofErr w:type="spellEnd"/>
      <w:r>
        <w:rPr>
          <w:b w:val="0"/>
          <w:bCs w:val="0"/>
          <w:sz w:val="28"/>
          <w:szCs w:val="28"/>
        </w:rPr>
        <w:t xml:space="preserve"> РТ)</w:t>
      </w:r>
    </w:p>
    <w:p w:rsidR="00BF3110" w:rsidRDefault="00650EA5">
      <w:pPr>
        <w:pStyle w:val="20"/>
        <w:spacing w:after="400" w:line="240" w:lineRule="auto"/>
      </w:pPr>
      <w:r>
        <w:t>ПРИКАЗ</w:t>
      </w:r>
    </w:p>
    <w:p w:rsidR="00BF3110" w:rsidRDefault="00827437">
      <w:pPr>
        <w:pStyle w:val="1"/>
        <w:tabs>
          <w:tab w:val="left" w:pos="558"/>
        </w:tabs>
        <w:ind w:firstLine="0"/>
        <w:jc w:val="center"/>
      </w:pPr>
      <w:r>
        <w:t>«12</w:t>
      </w:r>
      <w:r w:rsidR="00650EA5">
        <w:t xml:space="preserve">» апреля 2022 г. № </w:t>
      </w:r>
      <w:r>
        <w:rPr>
          <w:i/>
          <w:iCs/>
          <w:color w:val="656798"/>
          <w:sz w:val="30"/>
          <w:szCs w:val="30"/>
          <w:u w:val="single"/>
        </w:rPr>
        <w:t>331</w:t>
      </w:r>
      <w:r w:rsidR="00650EA5">
        <w:rPr>
          <w:color w:val="656798"/>
        </w:rPr>
        <w:t xml:space="preserve"> </w:t>
      </w:r>
      <w:r w:rsidR="00650EA5">
        <w:t>-Д</w:t>
      </w:r>
    </w:p>
    <w:p w:rsidR="00BF3110" w:rsidRDefault="00650EA5">
      <w:pPr>
        <w:pStyle w:val="1"/>
        <w:spacing w:after="360"/>
        <w:ind w:firstLine="0"/>
        <w:jc w:val="center"/>
      </w:pPr>
      <w:r>
        <w:t>г. Кызыл</w:t>
      </w:r>
    </w:p>
    <w:p w:rsidR="00BF3110" w:rsidRDefault="00650EA5">
      <w:pPr>
        <w:pStyle w:val="1"/>
        <w:spacing w:after="180"/>
        <w:ind w:firstLine="0"/>
        <w:jc w:val="center"/>
      </w:pPr>
      <w:r>
        <w:rPr>
          <w:b/>
          <w:bCs/>
        </w:rPr>
        <w:t>Об установлении квалификационных категорий</w:t>
      </w:r>
      <w:r>
        <w:rPr>
          <w:b/>
          <w:bCs/>
        </w:rPr>
        <w:br/>
        <w:t>педагогическим работникам Республики Тыва, осуществляющим</w:t>
      </w:r>
      <w:r>
        <w:rPr>
          <w:b/>
          <w:bCs/>
        </w:rPr>
        <w:br/>
        <w:t>образовательну</w:t>
      </w:r>
      <w:bookmarkStart w:id="0" w:name="_GoBack"/>
      <w:bookmarkEnd w:id="0"/>
      <w:r>
        <w:rPr>
          <w:b/>
          <w:bCs/>
        </w:rPr>
        <w:t xml:space="preserve">ю </w:t>
      </w:r>
      <w:r>
        <w:rPr>
          <w:b/>
          <w:bCs/>
        </w:rPr>
        <w:t>деятельность</w:t>
      </w:r>
    </w:p>
    <w:p w:rsidR="00BF3110" w:rsidRDefault="00650EA5">
      <w:pPr>
        <w:pStyle w:val="1"/>
        <w:ind w:firstLine="580"/>
        <w:jc w:val="both"/>
      </w:pPr>
      <w:proofErr w:type="gramStart"/>
      <w:r>
        <w:t>В соответствии с приказом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деятельность», приказ</w:t>
      </w:r>
      <w:r>
        <w:t>ом Министерства образования Республики Тыва от 1 апреля 2022 г. № 294-д «Об утверждении Положения об Аттестационной комиссии Министерства образования Республики Тыва для проведения аттестации педагогических работников организаций, осуществляющих образовате</w:t>
      </w:r>
      <w:r>
        <w:t>льную деятельность в целях установления</w:t>
      </w:r>
      <w:proofErr w:type="gramEnd"/>
      <w:r>
        <w:t xml:space="preserve"> </w:t>
      </w:r>
      <w:proofErr w:type="gramStart"/>
      <w:r>
        <w:t>квалификационной категории» и на основании решения Аттестационной комиссии Министерства образования Республики Тыва (протокол от 12 апреля</w:t>
      </w:r>
      <w:proofErr w:type="gramEnd"/>
      <w:r>
        <w:t xml:space="preserve"> 2022 г. № 3), ПРИКАЗЫВАЮ: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040"/>
        </w:tabs>
        <w:ind w:firstLine="580"/>
        <w:jc w:val="both"/>
      </w:pPr>
      <w:r>
        <w:t>Установить первую квалификационную категорию по ука</w:t>
      </w:r>
      <w:r>
        <w:t>занным должностям согласно Приложению № 1 к настоящему приказу.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040"/>
        </w:tabs>
        <w:ind w:firstLine="580"/>
        <w:jc w:val="both"/>
      </w:pPr>
      <w:r>
        <w:t>Установить высшую квалификационную категорию по указанным должностям согласно Приложению № 2 к настоящему приказу.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040"/>
        </w:tabs>
        <w:ind w:firstLine="580"/>
        <w:jc w:val="both"/>
      </w:pPr>
      <w:r>
        <w:t>Отказать в установлении первой квалификационной категории по указанным должно</w:t>
      </w:r>
      <w:r>
        <w:t>стям согласно Приложению № 3 к настоящему приказу.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040"/>
        </w:tabs>
        <w:ind w:firstLine="580"/>
        <w:jc w:val="both"/>
      </w:pPr>
      <w:r>
        <w:t>Отказать в установлении высшей квалификационной категории по указанным должностям согласно Приложению № 4 к настоящему приказу.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040"/>
        </w:tabs>
        <w:ind w:firstLine="580"/>
        <w:jc w:val="both"/>
      </w:pPr>
      <w:r>
        <w:t xml:space="preserve">Бухгалтериям образовательных организаций производить оплату с 12 апреля 2022 </w:t>
      </w:r>
      <w:r>
        <w:t>года по 12 апреля 2027 года.</w:t>
      </w:r>
    </w:p>
    <w:p w:rsidR="00BF3110" w:rsidRDefault="00650EA5">
      <w:pPr>
        <w:pStyle w:val="1"/>
        <w:numPr>
          <w:ilvl w:val="0"/>
          <w:numId w:val="1"/>
        </w:numPr>
        <w:tabs>
          <w:tab w:val="left" w:pos="1620"/>
        </w:tabs>
        <w:ind w:firstLine="58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F3110" w:rsidRDefault="00650EA5">
      <w:pPr>
        <w:spacing w:line="1" w:lineRule="exact"/>
        <w:sectPr w:rsidR="00BF3110">
          <w:type w:val="continuous"/>
          <w:pgSz w:w="11900" w:h="16840"/>
          <w:pgMar w:top="1040" w:right="774" w:bottom="645" w:left="126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4960" distB="151130" distL="0" distR="0" simplePos="0" relativeHeight="125829378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314960</wp:posOffset>
                </wp:positionV>
                <wp:extent cx="2357120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3110" w:rsidRDefault="00650EA5">
                            <w:pPr>
                              <w:pStyle w:val="1"/>
                              <w:ind w:firstLine="0"/>
                            </w:pPr>
                            <w:r>
                              <w:t>Первый заместитель министра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5pt;margin-top:24.800000000000001pt;width:185.59999999999999pt;height:18.pt;z-index:-125829375;mso-wrap-distance-left:0;mso-wrap-distance-top:24.800000000000001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Первый заместитель министра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03200" distB="0" distL="0" distR="0" simplePos="0" relativeHeight="125829380" behindDoc="0" locked="0" layoutInCell="1" allowOverlap="1">
            <wp:simplePos x="0" y="0"/>
            <wp:positionH relativeFrom="page">
              <wp:posOffset>4286885</wp:posOffset>
            </wp:positionH>
            <wp:positionV relativeFrom="paragraph">
              <wp:posOffset>203200</wp:posOffset>
            </wp:positionV>
            <wp:extent cx="548640" cy="4940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86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03530" distB="165100" distL="0" distR="0" simplePos="0" relativeHeight="125829381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303530</wp:posOffset>
                </wp:positionV>
                <wp:extent cx="1325880" cy="2260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3110" w:rsidRDefault="00650EA5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t xml:space="preserve">И.В. </w:t>
                            </w:r>
                            <w:proofErr w:type="spellStart"/>
                            <w:r>
                              <w:t>Сарагашева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38.pt;margin-top:23.900000000000002pt;width:104.40000000000001pt;height:17.800000000000001pt;z-index:-125829372;mso-wrap-distance-left:0;mso-wrap-distance-top:23.900000000000002pt;mso-wrap-distance-right:0;mso-wrap-distance-bottom:1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И.В. Сарагашева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3110" w:rsidRDefault="00BF3110">
      <w:pPr>
        <w:spacing w:line="98" w:lineRule="exact"/>
        <w:rPr>
          <w:sz w:val="8"/>
          <w:szCs w:val="8"/>
        </w:rPr>
      </w:pPr>
    </w:p>
    <w:p w:rsidR="00BF3110" w:rsidRDefault="00BF3110">
      <w:pPr>
        <w:spacing w:line="1" w:lineRule="exact"/>
        <w:sectPr w:rsidR="00BF3110">
          <w:type w:val="continuous"/>
          <w:pgSz w:w="11900" w:h="16840"/>
          <w:pgMar w:top="1040" w:right="0" w:bottom="645" w:left="0" w:header="0" w:footer="3" w:gutter="0"/>
          <w:cols w:space="720"/>
          <w:noEndnote/>
          <w:docGrid w:linePitch="360"/>
        </w:sectPr>
      </w:pPr>
    </w:p>
    <w:p w:rsidR="00BF3110" w:rsidRDefault="00650EA5">
      <w:pPr>
        <w:pStyle w:val="30"/>
      </w:pPr>
      <w:proofErr w:type="spellStart"/>
      <w:r>
        <w:lastRenderedPageBreak/>
        <w:t>УважаЖ.Б</w:t>
      </w:r>
      <w:proofErr w:type="spellEnd"/>
      <w:r>
        <w:t>., 2-06-75</w:t>
      </w:r>
    </w:p>
    <w:sectPr w:rsidR="00BF3110">
      <w:type w:val="continuous"/>
      <w:pgSz w:w="11900" w:h="16840"/>
      <w:pgMar w:top="1040" w:right="774" w:bottom="645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A5" w:rsidRDefault="00650EA5">
      <w:r>
        <w:separator/>
      </w:r>
    </w:p>
  </w:endnote>
  <w:endnote w:type="continuationSeparator" w:id="0">
    <w:p w:rsidR="00650EA5" w:rsidRDefault="006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A5" w:rsidRDefault="00650EA5"/>
  </w:footnote>
  <w:footnote w:type="continuationSeparator" w:id="0">
    <w:p w:rsidR="00650EA5" w:rsidRDefault="00650E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206"/>
    <w:multiLevelType w:val="multilevel"/>
    <w:tmpl w:val="03C4D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3110"/>
    <w:rsid w:val="00650EA5"/>
    <w:rsid w:val="00827437"/>
    <w:rsid w:val="00B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2022-04-15T10:15:00Z</dcterms:created>
  <dcterms:modified xsi:type="dcterms:W3CDTF">2022-04-15T10:15:00Z</dcterms:modified>
</cp:coreProperties>
</file>